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3473B" w14:textId="40B789B9" w:rsidR="008E116E" w:rsidRPr="007355A7" w:rsidRDefault="008E116E" w:rsidP="008E116E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WG3 Meeting #104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7355A7">
        <w:rPr>
          <w:rFonts w:asciiTheme="minorHAnsi" w:hAnsiTheme="minorHAnsi" w:cstheme="minorHAnsi"/>
          <w:sz w:val="28"/>
          <w:szCs w:val="28"/>
        </w:rPr>
        <w:t>R3-19</w:t>
      </w:r>
      <w:r w:rsidR="007355A7" w:rsidRPr="007355A7">
        <w:rPr>
          <w:rFonts w:asciiTheme="minorHAnsi" w:hAnsiTheme="minorHAnsi" w:cstheme="minorHAnsi"/>
          <w:sz w:val="28"/>
          <w:szCs w:val="28"/>
        </w:rPr>
        <w:t>2421</w:t>
      </w:r>
    </w:p>
    <w:p w14:paraId="16E086B1" w14:textId="77777777" w:rsidR="008E116E" w:rsidRPr="00F9582F" w:rsidRDefault="008E116E" w:rsidP="008E116E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7355A7">
        <w:rPr>
          <w:rFonts w:asciiTheme="minorHAnsi" w:hAnsiTheme="minorHAnsi" w:cstheme="minorHAnsi"/>
          <w:sz w:val="28"/>
          <w:szCs w:val="28"/>
        </w:rPr>
        <w:t>Reno, NV, USA, May 13th – 17th 2019</w:t>
      </w:r>
    </w:p>
    <w:p w14:paraId="46CB7C74" w14:textId="77777777" w:rsidR="002922AE" w:rsidRPr="001E09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43CA0304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204BB">
        <w:rPr>
          <w:rFonts w:asciiTheme="minorHAnsi" w:hAnsiTheme="minorHAnsi" w:cstheme="minorHAnsi"/>
          <w:szCs w:val="22"/>
          <w:lang w:val="en-US"/>
        </w:rPr>
        <w:t>Agenda Item:</w:t>
      </w:r>
      <w:r w:rsidRPr="00D204BB">
        <w:rPr>
          <w:rFonts w:asciiTheme="minorHAnsi" w:hAnsiTheme="minorHAnsi" w:cstheme="minorHAnsi"/>
          <w:szCs w:val="22"/>
          <w:lang w:val="en-US"/>
        </w:rPr>
        <w:tab/>
      </w:r>
      <w:r w:rsidR="009064BE" w:rsidRPr="00D204BB">
        <w:rPr>
          <w:rFonts w:asciiTheme="minorHAnsi" w:hAnsiTheme="minorHAnsi" w:cstheme="minorHAnsi"/>
          <w:szCs w:val="22"/>
          <w:lang w:val="en-US"/>
        </w:rPr>
        <w:t>13.2.1.1</w:t>
      </w:r>
    </w:p>
    <w:p w14:paraId="444090E0" w14:textId="77777777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D204BB">
        <w:rPr>
          <w:rFonts w:asciiTheme="minorHAnsi" w:hAnsiTheme="minorHAnsi" w:cstheme="minorHAnsi"/>
          <w:szCs w:val="22"/>
        </w:rPr>
        <w:t>Source:</w:t>
      </w:r>
      <w:r w:rsidRPr="00D204BB">
        <w:rPr>
          <w:rFonts w:asciiTheme="minorHAnsi" w:hAnsiTheme="minorHAnsi" w:cstheme="minorHAnsi"/>
          <w:szCs w:val="22"/>
        </w:rPr>
        <w:tab/>
        <w:t>Ericsson</w:t>
      </w:r>
    </w:p>
    <w:p w14:paraId="7C02BF68" w14:textId="7653B5EF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D204BB">
        <w:rPr>
          <w:rFonts w:asciiTheme="minorHAnsi" w:hAnsiTheme="minorHAnsi" w:cstheme="minorHAnsi"/>
          <w:szCs w:val="22"/>
        </w:rPr>
        <w:t>Title:</w:t>
      </w:r>
      <w:r w:rsidRPr="00D204BB">
        <w:rPr>
          <w:rFonts w:asciiTheme="minorHAnsi" w:hAnsiTheme="minorHAnsi" w:cstheme="minorHAnsi"/>
          <w:szCs w:val="22"/>
        </w:rPr>
        <w:tab/>
      </w:r>
      <w:r w:rsidR="008F6A78" w:rsidRPr="00D204BB">
        <w:rPr>
          <w:rFonts w:asciiTheme="minorHAnsi" w:hAnsiTheme="minorHAnsi" w:cstheme="minorHAnsi"/>
          <w:szCs w:val="22"/>
        </w:rPr>
        <w:t>IAB</w:t>
      </w:r>
      <w:r w:rsidR="00692C27">
        <w:rPr>
          <w:rFonts w:asciiTheme="minorHAnsi" w:hAnsiTheme="minorHAnsi" w:cstheme="minorHAnsi"/>
          <w:szCs w:val="22"/>
        </w:rPr>
        <w:t>-n</w:t>
      </w:r>
      <w:r w:rsidR="008F6A78" w:rsidRPr="00D204BB">
        <w:rPr>
          <w:rFonts w:asciiTheme="minorHAnsi" w:hAnsiTheme="minorHAnsi" w:cstheme="minorHAnsi"/>
          <w:szCs w:val="22"/>
        </w:rPr>
        <w:t xml:space="preserve">ode </w:t>
      </w:r>
      <w:r w:rsidR="007061B3" w:rsidRPr="00D204BB">
        <w:rPr>
          <w:rFonts w:asciiTheme="minorHAnsi" w:hAnsiTheme="minorHAnsi" w:cstheme="minorHAnsi"/>
          <w:szCs w:val="22"/>
        </w:rPr>
        <w:t>I</w:t>
      </w:r>
      <w:r w:rsidR="008F6A78" w:rsidRPr="00D204BB">
        <w:rPr>
          <w:rFonts w:asciiTheme="minorHAnsi" w:hAnsiTheme="minorHAnsi" w:cstheme="minorHAnsi"/>
          <w:szCs w:val="22"/>
        </w:rPr>
        <w:t>ndication</w:t>
      </w:r>
    </w:p>
    <w:p w14:paraId="1075F76A" w14:textId="4E1A870F" w:rsidR="002922AE" w:rsidRPr="00D204BB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D204BB">
        <w:rPr>
          <w:rFonts w:asciiTheme="minorHAnsi" w:hAnsiTheme="minorHAnsi" w:cstheme="minorHAnsi"/>
          <w:szCs w:val="22"/>
        </w:rPr>
        <w:t>Document for:</w:t>
      </w:r>
      <w:r w:rsidRPr="00D204BB">
        <w:rPr>
          <w:rFonts w:asciiTheme="minorHAnsi" w:hAnsiTheme="minorHAnsi" w:cstheme="minorHAnsi"/>
          <w:szCs w:val="22"/>
        </w:rPr>
        <w:tab/>
      </w:r>
      <w:r w:rsidR="00F04E47" w:rsidRPr="00D204BB">
        <w:rPr>
          <w:rFonts w:asciiTheme="minorHAnsi" w:hAnsiTheme="minorHAnsi" w:cstheme="minorHAnsi"/>
          <w:szCs w:val="22"/>
        </w:rPr>
        <w:t>Agreement</w:t>
      </w:r>
    </w:p>
    <w:p w14:paraId="76A9BC2F" w14:textId="15DA5C9B" w:rsidR="00C24345" w:rsidRPr="00A56075" w:rsidRDefault="00E90E49" w:rsidP="00A2052C">
      <w:pPr>
        <w:pStyle w:val="Heading1"/>
        <w:rPr>
          <w:rFonts w:asciiTheme="minorHAnsi" w:hAnsiTheme="minorHAnsi" w:cstheme="minorHAnsi"/>
          <w:sz w:val="40"/>
        </w:rPr>
      </w:pPr>
      <w:r w:rsidRPr="00A56075">
        <w:rPr>
          <w:rFonts w:asciiTheme="minorHAnsi" w:hAnsiTheme="minorHAnsi" w:cstheme="minorHAnsi"/>
          <w:sz w:val="40"/>
        </w:rPr>
        <w:t>Introduction</w:t>
      </w:r>
    </w:p>
    <w:p w14:paraId="1608935F" w14:textId="57833462" w:rsidR="00E52F96" w:rsidRPr="00A56075" w:rsidRDefault="008F6A78" w:rsidP="00A56075">
      <w:p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At the</w:t>
      </w:r>
      <w:r w:rsidR="007148B4">
        <w:rPr>
          <w:rFonts w:asciiTheme="minorHAnsi" w:hAnsiTheme="minorHAnsi" w:cstheme="minorHAnsi"/>
          <w:sz w:val="22"/>
        </w:rPr>
        <w:t xml:space="preserve"> RAN3#103bis m</w:t>
      </w:r>
      <w:r w:rsidRPr="00A56075">
        <w:rPr>
          <w:rFonts w:asciiTheme="minorHAnsi" w:hAnsiTheme="minorHAnsi" w:cstheme="minorHAnsi"/>
          <w:sz w:val="22"/>
        </w:rPr>
        <w:t xml:space="preserve">eeting the topic of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 xml:space="preserve">de indication to the CN and </w:t>
      </w:r>
      <w:r w:rsidR="008D05DD" w:rsidRPr="00A56075">
        <w:rPr>
          <w:rFonts w:asciiTheme="minorHAnsi" w:hAnsiTheme="minorHAnsi" w:cstheme="minorHAnsi"/>
          <w:sz w:val="22"/>
        </w:rPr>
        <w:t xml:space="preserve">relation to network slicing was discussed. </w:t>
      </w:r>
      <w:r w:rsidR="00E52F96" w:rsidRPr="00A56075">
        <w:rPr>
          <w:rFonts w:asciiTheme="minorHAnsi" w:hAnsiTheme="minorHAnsi" w:cstheme="minorHAnsi"/>
          <w:sz w:val="22"/>
        </w:rPr>
        <w:t>This paper aims at further progressing this topic.</w:t>
      </w:r>
    </w:p>
    <w:p w14:paraId="2C525AFB" w14:textId="6D053512" w:rsidR="00E57E38" w:rsidRPr="00A56075" w:rsidRDefault="00E57E38" w:rsidP="00E57E38">
      <w:pPr>
        <w:pStyle w:val="Heading1"/>
        <w:rPr>
          <w:rFonts w:asciiTheme="minorHAnsi" w:hAnsiTheme="minorHAnsi" w:cstheme="minorHAnsi"/>
          <w:sz w:val="40"/>
        </w:rPr>
      </w:pPr>
      <w:r w:rsidRPr="00A56075">
        <w:rPr>
          <w:rFonts w:asciiTheme="minorHAnsi" w:hAnsiTheme="minorHAnsi" w:cstheme="minorHAnsi"/>
          <w:sz w:val="40"/>
        </w:rPr>
        <w:t xml:space="preserve">Discussion </w:t>
      </w:r>
    </w:p>
    <w:p w14:paraId="50F41A8A" w14:textId="6C3ADE6F" w:rsidR="000913F9" w:rsidRPr="00A56075" w:rsidRDefault="000913F9" w:rsidP="00A56075">
      <w:p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In our view</w:t>
      </w:r>
      <w:r w:rsidR="007148B4">
        <w:rPr>
          <w:rFonts w:asciiTheme="minorHAnsi" w:hAnsiTheme="minorHAnsi" w:cstheme="minorHAnsi"/>
          <w:sz w:val="22"/>
        </w:rPr>
        <w:t>,</w:t>
      </w:r>
      <w:r w:rsidRPr="00A56075">
        <w:rPr>
          <w:rFonts w:asciiTheme="minorHAnsi" w:hAnsiTheme="minorHAnsi" w:cstheme="minorHAnsi"/>
          <w:sz w:val="22"/>
        </w:rPr>
        <w:t xml:space="preserve"> </w:t>
      </w:r>
      <w:r w:rsidR="007148B4">
        <w:rPr>
          <w:rFonts w:asciiTheme="minorHAnsi" w:hAnsiTheme="minorHAnsi" w:cstheme="minorHAnsi"/>
          <w:sz w:val="22"/>
        </w:rPr>
        <w:t>two</w:t>
      </w:r>
      <w:r w:rsidRPr="00A56075">
        <w:rPr>
          <w:rFonts w:asciiTheme="minorHAnsi" w:hAnsiTheme="minorHAnsi" w:cstheme="minorHAnsi"/>
          <w:sz w:val="22"/>
        </w:rPr>
        <w:t xml:space="preserve"> different aspects should be fulfilled for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>des to be able to connect to the network</w:t>
      </w:r>
      <w:r w:rsidR="009D5500" w:rsidRPr="00A56075">
        <w:rPr>
          <w:rFonts w:asciiTheme="minorHAnsi" w:hAnsiTheme="minorHAnsi" w:cstheme="minorHAnsi"/>
          <w:sz w:val="22"/>
        </w:rPr>
        <w:t>:</w:t>
      </w:r>
    </w:p>
    <w:p w14:paraId="6442248F" w14:textId="20F067E1" w:rsidR="00573994" w:rsidRPr="00A56075" w:rsidRDefault="004A4036" w:rsidP="00A56075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 xml:space="preserve">It should be possible for the CN to verify that the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 xml:space="preserve">de </w:t>
      </w:r>
      <w:r w:rsidR="00573994" w:rsidRPr="00A56075">
        <w:rPr>
          <w:rFonts w:asciiTheme="minorHAnsi" w:hAnsiTheme="minorHAnsi" w:cstheme="minorHAnsi"/>
          <w:sz w:val="22"/>
        </w:rPr>
        <w:t xml:space="preserve">is an </w:t>
      </w:r>
      <w:r w:rsidR="00692C27">
        <w:rPr>
          <w:rFonts w:asciiTheme="minorHAnsi" w:hAnsiTheme="minorHAnsi" w:cstheme="minorHAnsi"/>
          <w:sz w:val="22"/>
        </w:rPr>
        <w:t>IAB-no</w:t>
      </w:r>
      <w:r w:rsidR="00573994" w:rsidRPr="00A56075">
        <w:rPr>
          <w:rFonts w:asciiTheme="minorHAnsi" w:hAnsiTheme="minorHAnsi" w:cstheme="minorHAnsi"/>
          <w:sz w:val="22"/>
        </w:rPr>
        <w:t>de</w:t>
      </w:r>
      <w:r w:rsidR="00B70D12">
        <w:rPr>
          <w:rFonts w:asciiTheme="minorHAnsi" w:hAnsiTheme="minorHAnsi" w:cstheme="minorHAnsi"/>
          <w:sz w:val="22"/>
        </w:rPr>
        <w:t>;</w:t>
      </w:r>
    </w:p>
    <w:p w14:paraId="15B4100F" w14:textId="058D619A" w:rsidR="000E2B0E" w:rsidRPr="00A56075" w:rsidRDefault="000E2B0E" w:rsidP="00A56075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 xml:space="preserve">It should be possible to select a specific CN node serving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 xml:space="preserve">des, avoiding the need to deploy a full 5GC just to support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 xml:space="preserve">des. </w:t>
      </w:r>
    </w:p>
    <w:p w14:paraId="11F80562" w14:textId="32266773" w:rsidR="006735FE" w:rsidRPr="006735FE" w:rsidRDefault="006735FE" w:rsidP="006735FE">
      <w:pPr>
        <w:jc w:val="left"/>
        <w:rPr>
          <w:rFonts w:asciiTheme="minorHAnsi" w:hAnsiTheme="minorHAnsi" w:cstheme="minorHAnsi"/>
          <w:b/>
          <w:sz w:val="22"/>
        </w:rPr>
      </w:pPr>
      <w:r w:rsidRPr="006735FE">
        <w:rPr>
          <w:rFonts w:asciiTheme="minorHAnsi" w:hAnsiTheme="minorHAnsi" w:cstheme="minorHAnsi"/>
          <w:b/>
          <w:sz w:val="22"/>
        </w:rPr>
        <w:t>Proposal 1: Agree that the following functionalit</w:t>
      </w:r>
      <w:r w:rsidR="00DF38A3">
        <w:rPr>
          <w:rFonts w:asciiTheme="minorHAnsi" w:hAnsiTheme="minorHAnsi" w:cstheme="minorHAnsi"/>
          <w:b/>
          <w:sz w:val="22"/>
        </w:rPr>
        <w:t>ies are</w:t>
      </w:r>
      <w:r w:rsidRPr="006735FE">
        <w:rPr>
          <w:rFonts w:asciiTheme="minorHAnsi" w:hAnsiTheme="minorHAnsi" w:cstheme="minorHAnsi"/>
          <w:b/>
          <w:sz w:val="22"/>
        </w:rPr>
        <w:t xml:space="preserve"> needed at initial IAB integration:</w:t>
      </w:r>
    </w:p>
    <w:p w14:paraId="72F32DB5" w14:textId="4B8F5A30" w:rsidR="006735FE" w:rsidRPr="006735FE" w:rsidRDefault="006735FE" w:rsidP="006735FE">
      <w:pPr>
        <w:ind w:left="567"/>
        <w:jc w:val="left"/>
        <w:rPr>
          <w:rFonts w:asciiTheme="minorHAnsi" w:hAnsiTheme="minorHAnsi" w:cstheme="minorHAnsi"/>
          <w:b/>
          <w:sz w:val="22"/>
        </w:rPr>
      </w:pPr>
      <w:r w:rsidRPr="006735FE">
        <w:rPr>
          <w:rFonts w:asciiTheme="minorHAnsi" w:hAnsiTheme="minorHAnsi" w:cstheme="minorHAnsi"/>
          <w:b/>
          <w:sz w:val="22"/>
        </w:rPr>
        <w:t xml:space="preserve">a. It should be possible for the CN to verify that the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 is an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de. </w:t>
      </w:r>
    </w:p>
    <w:p w14:paraId="734769D5" w14:textId="2E19F644" w:rsidR="000E2B0E" w:rsidRPr="006735FE" w:rsidRDefault="006735FE" w:rsidP="006735FE">
      <w:pPr>
        <w:ind w:left="567"/>
        <w:jc w:val="left"/>
        <w:rPr>
          <w:rFonts w:asciiTheme="minorHAnsi" w:hAnsiTheme="minorHAnsi" w:cstheme="minorHAnsi"/>
          <w:b/>
          <w:sz w:val="22"/>
        </w:rPr>
      </w:pPr>
      <w:r w:rsidRPr="006735FE">
        <w:rPr>
          <w:rFonts w:asciiTheme="minorHAnsi" w:hAnsiTheme="minorHAnsi" w:cstheme="minorHAnsi"/>
          <w:b/>
          <w:sz w:val="22"/>
        </w:rPr>
        <w:t xml:space="preserve">b. It should be possible to select a specific CN node serving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des, avoiding the need for “default” EPC/5GC to support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des or to deploy a full 5GC just to support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>des.</w:t>
      </w:r>
    </w:p>
    <w:p w14:paraId="7AB2EC1D" w14:textId="03ADA3DB" w:rsidR="00573994" w:rsidRPr="00A56075" w:rsidRDefault="00573994" w:rsidP="00A56075">
      <w:p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At the last meeting</w:t>
      </w:r>
      <w:r w:rsidR="001F4616">
        <w:rPr>
          <w:rFonts w:asciiTheme="minorHAnsi" w:hAnsiTheme="minorHAnsi" w:cstheme="minorHAnsi"/>
          <w:sz w:val="22"/>
        </w:rPr>
        <w:t>,</w:t>
      </w:r>
      <w:r w:rsidRPr="00A56075">
        <w:rPr>
          <w:rFonts w:asciiTheme="minorHAnsi" w:hAnsiTheme="minorHAnsi" w:cstheme="minorHAnsi"/>
          <w:sz w:val="22"/>
        </w:rPr>
        <w:t xml:space="preserve"> we proposed that </w:t>
      </w:r>
      <w:proofErr w:type="gramStart"/>
      <w:r w:rsidRPr="00A56075">
        <w:rPr>
          <w:rFonts w:asciiTheme="minorHAnsi" w:hAnsiTheme="minorHAnsi" w:cstheme="minorHAnsi"/>
          <w:sz w:val="22"/>
        </w:rPr>
        <w:t>both of the two</w:t>
      </w:r>
      <w:proofErr w:type="gramEnd"/>
      <w:r w:rsidRPr="00A56075">
        <w:rPr>
          <w:rFonts w:asciiTheme="minorHAnsi" w:hAnsiTheme="minorHAnsi" w:cstheme="minorHAnsi"/>
          <w:sz w:val="22"/>
        </w:rPr>
        <w:t xml:space="preserve"> aspects</w:t>
      </w:r>
      <w:r w:rsidR="00C01FBD" w:rsidRPr="00A56075">
        <w:rPr>
          <w:rFonts w:asciiTheme="minorHAnsi" w:hAnsiTheme="minorHAnsi" w:cstheme="minorHAnsi"/>
          <w:sz w:val="22"/>
        </w:rPr>
        <w:t xml:space="preserve"> above</w:t>
      </w:r>
      <w:r w:rsidRPr="00A56075">
        <w:rPr>
          <w:rFonts w:asciiTheme="minorHAnsi" w:hAnsiTheme="minorHAnsi" w:cstheme="minorHAnsi"/>
          <w:sz w:val="22"/>
        </w:rPr>
        <w:t xml:space="preserve"> can be supported by reusing the NR slicing concept defined in 3GPP</w:t>
      </w:r>
      <w:r w:rsidR="00C01FBD" w:rsidRPr="00A56075">
        <w:rPr>
          <w:rFonts w:asciiTheme="minorHAnsi" w:hAnsiTheme="minorHAnsi" w:cstheme="minorHAnsi"/>
          <w:sz w:val="22"/>
        </w:rPr>
        <w:t xml:space="preserve"> Rel-15</w:t>
      </w:r>
      <w:r w:rsidR="001754B1" w:rsidRPr="00A56075">
        <w:rPr>
          <w:rFonts w:asciiTheme="minorHAnsi" w:hAnsiTheme="minorHAnsi" w:cstheme="minorHAnsi"/>
          <w:sz w:val="22"/>
        </w:rPr>
        <w:t xml:space="preserve"> (as well as the </w:t>
      </w:r>
      <w:proofErr w:type="spellStart"/>
      <w:r w:rsidR="001754B1" w:rsidRPr="00A56075">
        <w:rPr>
          <w:rFonts w:asciiTheme="minorHAnsi" w:hAnsiTheme="minorHAnsi" w:cstheme="minorHAnsi"/>
          <w:sz w:val="22"/>
        </w:rPr>
        <w:t>eD</w:t>
      </w:r>
      <w:r w:rsidR="004627B1">
        <w:rPr>
          <w:rFonts w:asciiTheme="minorHAnsi" w:hAnsiTheme="minorHAnsi" w:cstheme="minorHAnsi"/>
          <w:sz w:val="22"/>
        </w:rPr>
        <w:t>ECOR</w:t>
      </w:r>
      <w:proofErr w:type="spellEnd"/>
      <w:r w:rsidR="001754B1" w:rsidRPr="00A56075">
        <w:rPr>
          <w:rFonts w:asciiTheme="minorHAnsi" w:hAnsiTheme="minorHAnsi" w:cstheme="minorHAnsi"/>
          <w:sz w:val="22"/>
        </w:rPr>
        <w:t xml:space="preserve"> concept defined for LTE/EPC Rel-14)</w:t>
      </w:r>
      <w:r w:rsidR="00C01FBD" w:rsidRPr="00A56075">
        <w:rPr>
          <w:rFonts w:asciiTheme="minorHAnsi" w:hAnsiTheme="minorHAnsi" w:cstheme="minorHAnsi"/>
          <w:sz w:val="22"/>
        </w:rPr>
        <w:t xml:space="preserve">. The </w:t>
      </w:r>
      <w:r w:rsidR="002E0AFF" w:rsidRPr="00A56075">
        <w:rPr>
          <w:rFonts w:asciiTheme="minorHAnsi" w:hAnsiTheme="minorHAnsi" w:cstheme="minorHAnsi"/>
          <w:sz w:val="22"/>
        </w:rPr>
        <w:t xml:space="preserve">motivation for this </w:t>
      </w:r>
      <w:r w:rsidR="004C53C7" w:rsidRPr="00A56075">
        <w:rPr>
          <w:rFonts w:asciiTheme="minorHAnsi" w:hAnsiTheme="minorHAnsi" w:cstheme="minorHAnsi"/>
          <w:sz w:val="22"/>
        </w:rPr>
        <w:t>includes</w:t>
      </w:r>
      <w:r w:rsidR="002E0AFF" w:rsidRPr="00A56075">
        <w:rPr>
          <w:rFonts w:asciiTheme="minorHAnsi" w:hAnsiTheme="minorHAnsi" w:cstheme="minorHAnsi"/>
          <w:sz w:val="22"/>
        </w:rPr>
        <w:t xml:space="preserve">: </w:t>
      </w:r>
    </w:p>
    <w:p w14:paraId="2BB49C15" w14:textId="1564FA94" w:rsidR="004C53C7" w:rsidRPr="00A56075" w:rsidRDefault="004C53C7" w:rsidP="00A56075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We could re-use the CN node selection</w:t>
      </w:r>
      <w:r w:rsidR="00F0023E">
        <w:rPr>
          <w:rFonts w:asciiTheme="minorHAnsi" w:hAnsiTheme="minorHAnsi" w:cstheme="minorHAnsi"/>
          <w:sz w:val="22"/>
        </w:rPr>
        <w:t>,</w:t>
      </w:r>
      <w:r w:rsidRPr="00A56075">
        <w:rPr>
          <w:rFonts w:asciiTheme="minorHAnsi" w:hAnsiTheme="minorHAnsi" w:cstheme="minorHAnsi"/>
          <w:sz w:val="22"/>
        </w:rPr>
        <w:t xml:space="preserve"> defined for slicing</w:t>
      </w:r>
      <w:r w:rsidR="000D7B4E" w:rsidRPr="00A56075">
        <w:rPr>
          <w:rFonts w:asciiTheme="minorHAnsi" w:hAnsiTheme="minorHAnsi" w:cstheme="minorHAnsi"/>
          <w:sz w:val="22"/>
        </w:rPr>
        <w:t>/</w:t>
      </w:r>
      <w:proofErr w:type="spellStart"/>
      <w:r w:rsidR="000D7B4E" w:rsidRPr="00A56075">
        <w:rPr>
          <w:rFonts w:asciiTheme="minorHAnsi" w:hAnsiTheme="minorHAnsi" w:cstheme="minorHAnsi"/>
          <w:sz w:val="22"/>
        </w:rPr>
        <w:t>eD</w:t>
      </w:r>
      <w:r w:rsidR="004627B1">
        <w:rPr>
          <w:rFonts w:asciiTheme="minorHAnsi" w:hAnsiTheme="minorHAnsi" w:cstheme="minorHAnsi"/>
          <w:sz w:val="22"/>
        </w:rPr>
        <w:t>ECOR</w:t>
      </w:r>
      <w:proofErr w:type="spellEnd"/>
      <w:r w:rsidR="00E1570B" w:rsidRPr="005B3CD0">
        <w:rPr>
          <w:rFonts w:asciiTheme="minorHAnsi" w:hAnsiTheme="minorHAnsi" w:cstheme="minorHAnsi"/>
          <w:b/>
          <w:sz w:val="22"/>
        </w:rPr>
        <w:t xml:space="preserve"> </w:t>
      </w:r>
      <w:r w:rsidR="00E1570B" w:rsidRPr="005B3CD0">
        <w:rPr>
          <w:rFonts w:asciiTheme="minorHAnsi" w:hAnsiTheme="minorHAnsi" w:cstheme="minorHAnsi"/>
          <w:b/>
          <w:sz w:val="22"/>
          <w:u w:val="single"/>
        </w:rPr>
        <w:t xml:space="preserve">without standard </w:t>
      </w:r>
      <w:r w:rsidR="006D3C14" w:rsidRPr="005B3CD0">
        <w:rPr>
          <w:rFonts w:asciiTheme="minorHAnsi" w:hAnsiTheme="minorHAnsi" w:cstheme="minorHAnsi"/>
          <w:b/>
          <w:sz w:val="22"/>
          <w:u w:val="single"/>
        </w:rPr>
        <w:t>impact</w:t>
      </w:r>
      <w:r w:rsidRPr="005B3CD0">
        <w:rPr>
          <w:rFonts w:asciiTheme="minorHAnsi" w:hAnsiTheme="minorHAnsi" w:cstheme="minorHAnsi"/>
          <w:b/>
          <w:sz w:val="22"/>
        </w:rPr>
        <w:t>.</w:t>
      </w:r>
    </w:p>
    <w:p w14:paraId="3D709379" w14:textId="39C3ECCE" w:rsidR="004C53C7" w:rsidRPr="00A56075" w:rsidRDefault="004C53C7" w:rsidP="00A56075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We could re-use the slice</w:t>
      </w:r>
      <w:r w:rsidR="005F4483" w:rsidRPr="00A56075">
        <w:rPr>
          <w:rFonts w:asciiTheme="minorHAnsi" w:hAnsiTheme="minorHAnsi" w:cstheme="minorHAnsi"/>
          <w:sz w:val="22"/>
        </w:rPr>
        <w:t>/</w:t>
      </w:r>
      <w:proofErr w:type="spellStart"/>
      <w:r w:rsidR="005F4483" w:rsidRPr="00A56075">
        <w:rPr>
          <w:rFonts w:asciiTheme="minorHAnsi" w:hAnsiTheme="minorHAnsi" w:cstheme="minorHAnsi"/>
          <w:sz w:val="22"/>
        </w:rPr>
        <w:t>eD</w:t>
      </w:r>
      <w:r w:rsidR="005705BB">
        <w:rPr>
          <w:rFonts w:asciiTheme="minorHAnsi" w:hAnsiTheme="minorHAnsi" w:cstheme="minorHAnsi"/>
          <w:sz w:val="22"/>
        </w:rPr>
        <w:t>ECOR</w:t>
      </w:r>
      <w:proofErr w:type="spellEnd"/>
      <w:r w:rsidR="00B8676D" w:rsidRPr="00A56075">
        <w:rPr>
          <w:rFonts w:asciiTheme="minorHAnsi" w:hAnsiTheme="minorHAnsi" w:cstheme="minorHAnsi"/>
          <w:sz w:val="22"/>
        </w:rPr>
        <w:t xml:space="preserve"> </w:t>
      </w:r>
      <w:r w:rsidRPr="00A56075">
        <w:rPr>
          <w:rFonts w:asciiTheme="minorHAnsi" w:hAnsiTheme="minorHAnsi" w:cstheme="minorHAnsi"/>
          <w:sz w:val="22"/>
        </w:rPr>
        <w:t xml:space="preserve">authorization in CN for verifying that an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 xml:space="preserve">de is an </w:t>
      </w:r>
      <w:r w:rsidR="00692C27">
        <w:rPr>
          <w:rFonts w:asciiTheme="minorHAnsi" w:hAnsiTheme="minorHAnsi" w:cstheme="minorHAnsi"/>
          <w:sz w:val="22"/>
        </w:rPr>
        <w:t>IAB-no</w:t>
      </w:r>
      <w:r w:rsidRPr="00A56075">
        <w:rPr>
          <w:rFonts w:asciiTheme="minorHAnsi" w:hAnsiTheme="minorHAnsi" w:cstheme="minorHAnsi"/>
          <w:sz w:val="22"/>
        </w:rPr>
        <w:t>de.</w:t>
      </w:r>
    </w:p>
    <w:p w14:paraId="1DCB519C" w14:textId="3E51A4EC" w:rsidR="00956257" w:rsidRPr="00A56075" w:rsidRDefault="00202B5A" w:rsidP="00A56075">
      <w:pPr>
        <w:pStyle w:val="ListParagraph"/>
        <w:numPr>
          <w:ilvl w:val="1"/>
          <w:numId w:val="31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 xml:space="preserve">To our understanding </w:t>
      </w:r>
      <w:r w:rsidR="00E1570B" w:rsidRPr="00A56075">
        <w:rPr>
          <w:rFonts w:asciiTheme="minorHAnsi" w:hAnsiTheme="minorHAnsi" w:cstheme="minorHAnsi"/>
          <w:sz w:val="22"/>
        </w:rPr>
        <w:t>this can be don</w:t>
      </w:r>
      <w:r w:rsidR="00E757BF" w:rsidRPr="00A56075">
        <w:rPr>
          <w:rFonts w:asciiTheme="minorHAnsi" w:hAnsiTheme="minorHAnsi" w:cstheme="minorHAnsi"/>
          <w:sz w:val="22"/>
        </w:rPr>
        <w:t>e</w:t>
      </w:r>
      <w:r w:rsidR="00E1570B" w:rsidRPr="00A56075">
        <w:rPr>
          <w:rFonts w:asciiTheme="minorHAnsi" w:hAnsiTheme="minorHAnsi" w:cstheme="minorHAnsi"/>
          <w:sz w:val="22"/>
        </w:rPr>
        <w:t xml:space="preserve"> </w:t>
      </w:r>
      <w:bookmarkStart w:id="0" w:name="_GoBack"/>
      <w:r w:rsidR="00E1570B" w:rsidRPr="005B3CD0">
        <w:rPr>
          <w:rFonts w:asciiTheme="minorHAnsi" w:hAnsiTheme="minorHAnsi" w:cstheme="minorHAnsi"/>
          <w:b/>
          <w:sz w:val="22"/>
          <w:u w:val="single"/>
        </w:rPr>
        <w:t>without standard changes</w:t>
      </w:r>
      <w:r w:rsidR="00E1570B" w:rsidRPr="00A56075">
        <w:rPr>
          <w:rFonts w:asciiTheme="minorHAnsi" w:hAnsiTheme="minorHAnsi" w:cstheme="minorHAnsi"/>
          <w:sz w:val="22"/>
        </w:rPr>
        <w:t xml:space="preserve"> </w:t>
      </w:r>
      <w:bookmarkEnd w:id="0"/>
      <w:r w:rsidR="00E757BF" w:rsidRPr="00A56075">
        <w:rPr>
          <w:rFonts w:asciiTheme="minorHAnsi" w:hAnsiTheme="minorHAnsi" w:cstheme="minorHAnsi"/>
          <w:sz w:val="22"/>
        </w:rPr>
        <w:t xml:space="preserve">since the needed </w:t>
      </w:r>
      <w:proofErr w:type="spellStart"/>
      <w:r w:rsidR="00E757BF" w:rsidRPr="00A56075">
        <w:rPr>
          <w:rFonts w:asciiTheme="minorHAnsi" w:hAnsiTheme="minorHAnsi" w:cstheme="minorHAnsi"/>
          <w:sz w:val="22"/>
        </w:rPr>
        <w:t>signaling</w:t>
      </w:r>
      <w:proofErr w:type="spellEnd"/>
      <w:r w:rsidRPr="00A56075">
        <w:rPr>
          <w:rFonts w:asciiTheme="minorHAnsi" w:hAnsiTheme="minorHAnsi" w:cstheme="minorHAnsi"/>
          <w:sz w:val="22"/>
        </w:rPr>
        <w:t xml:space="preserve"> to HSS (EPC) or UDM (5GC) </w:t>
      </w:r>
      <w:r w:rsidR="00E757BF" w:rsidRPr="00A56075">
        <w:rPr>
          <w:rFonts w:asciiTheme="minorHAnsi" w:hAnsiTheme="minorHAnsi" w:cstheme="minorHAnsi"/>
          <w:sz w:val="22"/>
        </w:rPr>
        <w:t xml:space="preserve">is already available in </w:t>
      </w:r>
      <w:r w:rsidR="007355A7" w:rsidRPr="00A56075">
        <w:rPr>
          <w:rFonts w:asciiTheme="minorHAnsi" w:hAnsiTheme="minorHAnsi" w:cstheme="minorHAnsi"/>
          <w:sz w:val="22"/>
        </w:rPr>
        <w:t xml:space="preserve">TS </w:t>
      </w:r>
      <w:r w:rsidR="008037FC" w:rsidRPr="00A56075">
        <w:rPr>
          <w:rFonts w:asciiTheme="minorHAnsi" w:hAnsiTheme="minorHAnsi" w:cstheme="minorHAnsi"/>
          <w:sz w:val="22"/>
        </w:rPr>
        <w:t>29.272 and</w:t>
      </w:r>
      <w:r w:rsidR="007355A7" w:rsidRPr="00A56075">
        <w:rPr>
          <w:rFonts w:asciiTheme="minorHAnsi" w:hAnsiTheme="minorHAnsi" w:cstheme="minorHAnsi"/>
          <w:sz w:val="22"/>
        </w:rPr>
        <w:t xml:space="preserve"> TS</w:t>
      </w:r>
      <w:r w:rsidR="008037FC" w:rsidRPr="00A56075">
        <w:rPr>
          <w:rFonts w:asciiTheme="minorHAnsi" w:hAnsiTheme="minorHAnsi" w:cstheme="minorHAnsi"/>
          <w:sz w:val="22"/>
        </w:rPr>
        <w:t xml:space="preserve"> </w:t>
      </w:r>
      <w:r w:rsidR="00384C2F" w:rsidRPr="00A56075">
        <w:rPr>
          <w:rFonts w:asciiTheme="minorHAnsi" w:hAnsiTheme="minorHAnsi" w:cstheme="minorHAnsi"/>
          <w:sz w:val="22"/>
        </w:rPr>
        <w:t>29.503 to verify that the UE has access to a DCN</w:t>
      </w:r>
      <w:r w:rsidR="00E757BF" w:rsidRPr="00A56075">
        <w:rPr>
          <w:rFonts w:asciiTheme="minorHAnsi" w:hAnsiTheme="minorHAnsi" w:cstheme="minorHAnsi"/>
          <w:sz w:val="22"/>
        </w:rPr>
        <w:t xml:space="preserve"> or specific slice</w:t>
      </w:r>
      <w:r w:rsidR="00384C2F" w:rsidRPr="00A56075">
        <w:rPr>
          <w:rFonts w:asciiTheme="minorHAnsi" w:hAnsiTheme="minorHAnsi" w:cstheme="minorHAnsi"/>
          <w:sz w:val="22"/>
        </w:rPr>
        <w:t>.</w:t>
      </w:r>
      <w:r w:rsidRPr="00A56075">
        <w:rPr>
          <w:rFonts w:asciiTheme="minorHAnsi" w:hAnsiTheme="minorHAnsi" w:cstheme="minorHAnsi"/>
          <w:sz w:val="22"/>
        </w:rPr>
        <w:t xml:space="preserve"> </w:t>
      </w:r>
    </w:p>
    <w:p w14:paraId="05D7172E" w14:textId="059D8A85" w:rsidR="00956257" w:rsidRPr="00A56075" w:rsidRDefault="00E13AB3" w:rsidP="00A56075">
      <w:p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In general, it is our view that t</w:t>
      </w:r>
      <w:r w:rsidR="00CE7E03" w:rsidRPr="00A56075">
        <w:rPr>
          <w:rFonts w:asciiTheme="minorHAnsi" w:hAnsiTheme="minorHAnsi" w:cstheme="minorHAnsi"/>
          <w:sz w:val="22"/>
        </w:rPr>
        <w:t>he slicing concept was designed as a future</w:t>
      </w:r>
      <w:r w:rsidR="00B345F9">
        <w:rPr>
          <w:rFonts w:asciiTheme="minorHAnsi" w:hAnsiTheme="minorHAnsi" w:cstheme="minorHAnsi"/>
          <w:sz w:val="22"/>
        </w:rPr>
        <w:t>-</w:t>
      </w:r>
      <w:r w:rsidR="00CE7E03" w:rsidRPr="00A56075">
        <w:rPr>
          <w:rFonts w:asciiTheme="minorHAnsi" w:hAnsiTheme="minorHAnsi" w:cstheme="minorHAnsi"/>
          <w:sz w:val="22"/>
        </w:rPr>
        <w:t xml:space="preserve">proof </w:t>
      </w:r>
      <w:r w:rsidR="009A5E3C" w:rsidRPr="00A56075">
        <w:rPr>
          <w:rFonts w:asciiTheme="minorHAnsi" w:hAnsiTheme="minorHAnsi" w:cstheme="minorHAnsi"/>
          <w:sz w:val="22"/>
        </w:rPr>
        <w:t xml:space="preserve">and generic </w:t>
      </w:r>
      <w:r w:rsidR="00CE7E03" w:rsidRPr="00A56075">
        <w:rPr>
          <w:rFonts w:asciiTheme="minorHAnsi" w:hAnsiTheme="minorHAnsi" w:cstheme="minorHAnsi"/>
          <w:sz w:val="22"/>
        </w:rPr>
        <w:t>solution</w:t>
      </w:r>
      <w:r w:rsidR="009A5E3C" w:rsidRPr="00A56075">
        <w:rPr>
          <w:rFonts w:asciiTheme="minorHAnsi" w:hAnsiTheme="minorHAnsi" w:cstheme="minorHAnsi"/>
          <w:sz w:val="22"/>
        </w:rPr>
        <w:t xml:space="preserve"> </w:t>
      </w:r>
      <w:r w:rsidR="008F5AAA" w:rsidRPr="00A56075">
        <w:rPr>
          <w:rFonts w:asciiTheme="minorHAnsi" w:hAnsiTheme="minorHAnsi" w:cstheme="minorHAnsi"/>
          <w:sz w:val="22"/>
        </w:rPr>
        <w:t xml:space="preserve">to </w:t>
      </w:r>
      <w:r w:rsidR="00BB293F" w:rsidRPr="00A56075">
        <w:rPr>
          <w:rFonts w:asciiTheme="minorHAnsi" w:hAnsiTheme="minorHAnsi" w:cstheme="minorHAnsi"/>
          <w:sz w:val="22"/>
        </w:rPr>
        <w:t xml:space="preserve">support new use cases and scenarios with minimum </w:t>
      </w:r>
      <w:r w:rsidR="00984578" w:rsidRPr="00A56075">
        <w:rPr>
          <w:rFonts w:asciiTheme="minorHAnsi" w:hAnsiTheme="minorHAnsi" w:cstheme="minorHAnsi"/>
          <w:sz w:val="22"/>
        </w:rPr>
        <w:t xml:space="preserve">standardization effort. </w:t>
      </w:r>
    </w:p>
    <w:p w14:paraId="0A0BC40A" w14:textId="1AE7B8BF" w:rsidR="0051490D" w:rsidRPr="00A56075" w:rsidRDefault="00E13AB3" w:rsidP="00A56075">
      <w:p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Nevertheless</w:t>
      </w:r>
      <w:r w:rsidR="00B345F9">
        <w:rPr>
          <w:rFonts w:asciiTheme="minorHAnsi" w:hAnsiTheme="minorHAnsi" w:cstheme="minorHAnsi"/>
          <w:sz w:val="22"/>
        </w:rPr>
        <w:t>,</w:t>
      </w:r>
      <w:r w:rsidRPr="00A56075">
        <w:rPr>
          <w:rFonts w:asciiTheme="minorHAnsi" w:hAnsiTheme="minorHAnsi" w:cstheme="minorHAnsi"/>
          <w:sz w:val="22"/>
        </w:rPr>
        <w:t xml:space="preserve"> g</w:t>
      </w:r>
      <w:r w:rsidR="00384C2F" w:rsidRPr="00A56075">
        <w:rPr>
          <w:rFonts w:asciiTheme="minorHAnsi" w:hAnsiTheme="minorHAnsi" w:cstheme="minorHAnsi"/>
          <w:sz w:val="22"/>
        </w:rPr>
        <w:t xml:space="preserve">iven that the </w:t>
      </w:r>
      <w:r w:rsidR="00192ED1" w:rsidRPr="00A56075">
        <w:rPr>
          <w:rFonts w:asciiTheme="minorHAnsi" w:hAnsiTheme="minorHAnsi" w:cstheme="minorHAnsi"/>
          <w:sz w:val="22"/>
        </w:rPr>
        <w:t xml:space="preserve">verification of the </w:t>
      </w:r>
      <w:r w:rsidR="00692C27">
        <w:rPr>
          <w:rFonts w:asciiTheme="minorHAnsi" w:hAnsiTheme="minorHAnsi" w:cstheme="minorHAnsi"/>
          <w:sz w:val="22"/>
        </w:rPr>
        <w:t>IAB-no</w:t>
      </w:r>
      <w:r w:rsidR="00192ED1" w:rsidRPr="00A56075">
        <w:rPr>
          <w:rFonts w:asciiTheme="minorHAnsi" w:hAnsiTheme="minorHAnsi" w:cstheme="minorHAnsi"/>
          <w:sz w:val="22"/>
        </w:rPr>
        <w:t xml:space="preserve">de as an </w:t>
      </w:r>
      <w:r w:rsidR="00692C27">
        <w:rPr>
          <w:rFonts w:asciiTheme="minorHAnsi" w:hAnsiTheme="minorHAnsi" w:cstheme="minorHAnsi"/>
          <w:sz w:val="22"/>
        </w:rPr>
        <w:t>IAB-no</w:t>
      </w:r>
      <w:r w:rsidR="00192ED1" w:rsidRPr="00A56075">
        <w:rPr>
          <w:rFonts w:asciiTheme="minorHAnsi" w:hAnsiTheme="minorHAnsi" w:cstheme="minorHAnsi"/>
          <w:sz w:val="22"/>
        </w:rPr>
        <w:t>de is a CN function</w:t>
      </w:r>
      <w:r w:rsidR="00D91B81">
        <w:rPr>
          <w:rFonts w:asciiTheme="minorHAnsi" w:hAnsiTheme="minorHAnsi" w:cstheme="minorHAnsi"/>
          <w:sz w:val="22"/>
        </w:rPr>
        <w:t>,</w:t>
      </w:r>
      <w:r w:rsidR="00192ED1" w:rsidRPr="00A56075">
        <w:rPr>
          <w:rFonts w:asciiTheme="minorHAnsi" w:hAnsiTheme="minorHAnsi" w:cstheme="minorHAnsi"/>
          <w:sz w:val="22"/>
        </w:rPr>
        <w:t xml:space="preserve"> it is proposed to send </w:t>
      </w:r>
      <w:proofErr w:type="gramStart"/>
      <w:r w:rsidR="00192ED1" w:rsidRPr="00A56075">
        <w:rPr>
          <w:rFonts w:asciiTheme="minorHAnsi" w:hAnsiTheme="minorHAnsi" w:cstheme="minorHAnsi"/>
          <w:sz w:val="22"/>
        </w:rPr>
        <w:t>an</w:t>
      </w:r>
      <w:proofErr w:type="gramEnd"/>
      <w:r w:rsidR="00192ED1" w:rsidRPr="00A56075">
        <w:rPr>
          <w:rFonts w:asciiTheme="minorHAnsi" w:hAnsiTheme="minorHAnsi" w:cstheme="minorHAnsi"/>
          <w:sz w:val="22"/>
        </w:rPr>
        <w:t xml:space="preserve"> LS </w:t>
      </w:r>
      <w:r w:rsidR="0051490D" w:rsidRPr="00A56075">
        <w:rPr>
          <w:rFonts w:asciiTheme="minorHAnsi" w:hAnsiTheme="minorHAnsi" w:cstheme="minorHAnsi"/>
          <w:sz w:val="22"/>
        </w:rPr>
        <w:t>to SA2</w:t>
      </w:r>
      <w:r w:rsidR="00D91B81">
        <w:rPr>
          <w:rFonts w:asciiTheme="minorHAnsi" w:hAnsiTheme="minorHAnsi" w:cstheme="minorHAnsi"/>
          <w:sz w:val="22"/>
        </w:rPr>
        <w:t xml:space="preserve">, and </w:t>
      </w:r>
      <w:r w:rsidR="0051490D" w:rsidRPr="00A56075">
        <w:rPr>
          <w:rFonts w:asciiTheme="minorHAnsi" w:hAnsiTheme="minorHAnsi" w:cstheme="minorHAnsi"/>
          <w:sz w:val="22"/>
        </w:rPr>
        <w:t xml:space="preserve">ask what is the preferred solution for verifying that the </w:t>
      </w:r>
      <w:r w:rsidR="00692C27">
        <w:rPr>
          <w:rFonts w:asciiTheme="minorHAnsi" w:hAnsiTheme="minorHAnsi" w:cstheme="minorHAnsi"/>
          <w:sz w:val="22"/>
        </w:rPr>
        <w:t>IAB-no</w:t>
      </w:r>
      <w:r w:rsidR="0051490D" w:rsidRPr="00A56075">
        <w:rPr>
          <w:rFonts w:asciiTheme="minorHAnsi" w:hAnsiTheme="minorHAnsi" w:cstheme="minorHAnsi"/>
          <w:sz w:val="22"/>
        </w:rPr>
        <w:t xml:space="preserve">de is an </w:t>
      </w:r>
      <w:r w:rsidR="00692C27">
        <w:rPr>
          <w:rFonts w:asciiTheme="minorHAnsi" w:hAnsiTheme="minorHAnsi" w:cstheme="minorHAnsi"/>
          <w:sz w:val="22"/>
        </w:rPr>
        <w:t>IAB-no</w:t>
      </w:r>
      <w:r w:rsidR="0051490D" w:rsidRPr="00A56075">
        <w:rPr>
          <w:rFonts w:asciiTheme="minorHAnsi" w:hAnsiTheme="minorHAnsi" w:cstheme="minorHAnsi"/>
          <w:sz w:val="22"/>
        </w:rPr>
        <w:t>de. In our view</w:t>
      </w:r>
      <w:r w:rsidR="00104F29">
        <w:rPr>
          <w:rFonts w:asciiTheme="minorHAnsi" w:hAnsiTheme="minorHAnsi" w:cstheme="minorHAnsi"/>
          <w:sz w:val="22"/>
        </w:rPr>
        <w:t>,</w:t>
      </w:r>
      <w:r w:rsidR="0051490D" w:rsidRPr="00A56075">
        <w:rPr>
          <w:rFonts w:asciiTheme="minorHAnsi" w:hAnsiTheme="minorHAnsi" w:cstheme="minorHAnsi"/>
          <w:sz w:val="22"/>
        </w:rPr>
        <w:t xml:space="preserve"> </w:t>
      </w:r>
      <w:r w:rsidRPr="00A56075">
        <w:rPr>
          <w:rFonts w:asciiTheme="minorHAnsi" w:hAnsiTheme="minorHAnsi" w:cstheme="minorHAnsi"/>
          <w:sz w:val="22"/>
        </w:rPr>
        <w:t>at least</w:t>
      </w:r>
      <w:r w:rsidR="00104F29">
        <w:rPr>
          <w:rFonts w:asciiTheme="minorHAnsi" w:hAnsiTheme="minorHAnsi" w:cstheme="minorHAnsi"/>
          <w:sz w:val="22"/>
        </w:rPr>
        <w:t xml:space="preserve"> </w:t>
      </w:r>
      <w:r w:rsidR="0051490D" w:rsidRPr="00A56075">
        <w:rPr>
          <w:rFonts w:asciiTheme="minorHAnsi" w:hAnsiTheme="minorHAnsi" w:cstheme="minorHAnsi"/>
          <w:sz w:val="22"/>
        </w:rPr>
        <w:t xml:space="preserve">the following </w:t>
      </w:r>
      <w:r w:rsidR="00F0023E">
        <w:rPr>
          <w:rFonts w:asciiTheme="minorHAnsi" w:hAnsiTheme="minorHAnsi" w:cstheme="minorHAnsi"/>
          <w:sz w:val="22"/>
        </w:rPr>
        <w:t xml:space="preserve">options </w:t>
      </w:r>
      <w:r w:rsidR="0051490D" w:rsidRPr="00A56075">
        <w:rPr>
          <w:rFonts w:asciiTheme="minorHAnsi" w:hAnsiTheme="minorHAnsi" w:cstheme="minorHAnsi"/>
          <w:sz w:val="22"/>
        </w:rPr>
        <w:t>can be considered</w:t>
      </w:r>
      <w:r w:rsidR="00F0023E">
        <w:rPr>
          <w:rFonts w:asciiTheme="minorHAnsi" w:hAnsiTheme="minorHAnsi" w:cstheme="minorHAnsi"/>
          <w:sz w:val="22"/>
        </w:rPr>
        <w:t>:</w:t>
      </w:r>
    </w:p>
    <w:p w14:paraId="483EC755" w14:textId="1A0C84F4" w:rsidR="0051490D" w:rsidRPr="00A56075" w:rsidRDefault="00692C27" w:rsidP="00A56075">
      <w:pPr>
        <w:pStyle w:val="ListParagraph"/>
        <w:numPr>
          <w:ilvl w:val="0"/>
          <w:numId w:val="3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IAB-no</w:t>
      </w:r>
      <w:r w:rsidR="00913BF7" w:rsidRPr="00A56075">
        <w:rPr>
          <w:rFonts w:asciiTheme="minorHAnsi" w:hAnsiTheme="minorHAnsi" w:cstheme="minorHAnsi"/>
          <w:sz w:val="22"/>
        </w:rPr>
        <w:t>de can be verified by the AMF</w:t>
      </w:r>
      <w:r w:rsidR="00D91B81">
        <w:rPr>
          <w:rFonts w:asciiTheme="minorHAnsi" w:hAnsiTheme="minorHAnsi" w:cstheme="minorHAnsi"/>
          <w:sz w:val="22"/>
        </w:rPr>
        <w:t>,</w:t>
      </w:r>
      <w:r w:rsidR="00913BF7" w:rsidRPr="00A56075">
        <w:rPr>
          <w:rFonts w:asciiTheme="minorHAnsi" w:hAnsiTheme="minorHAnsi" w:cstheme="minorHAnsi"/>
          <w:sz w:val="22"/>
        </w:rPr>
        <w:t xml:space="preserve"> based on subscription indication,</w:t>
      </w:r>
      <w:r w:rsidR="002520AD">
        <w:rPr>
          <w:rFonts w:asciiTheme="minorHAnsi" w:hAnsiTheme="minorHAnsi" w:cstheme="minorHAnsi"/>
          <w:sz w:val="22"/>
        </w:rPr>
        <w:t xml:space="preserve"> where</w:t>
      </w:r>
      <w:r w:rsidR="00913BF7" w:rsidRPr="00A56075">
        <w:rPr>
          <w:rFonts w:asciiTheme="minorHAnsi" w:hAnsiTheme="minorHAnsi" w:cstheme="minorHAnsi"/>
          <w:sz w:val="22"/>
        </w:rPr>
        <w:t xml:space="preserve"> no indication from UE or RAN is needed</w:t>
      </w:r>
      <w:r w:rsidR="00991ECB">
        <w:rPr>
          <w:rFonts w:asciiTheme="minorHAnsi" w:hAnsiTheme="minorHAnsi" w:cstheme="minorHAnsi"/>
          <w:sz w:val="22"/>
        </w:rPr>
        <w:t>;</w:t>
      </w:r>
    </w:p>
    <w:p w14:paraId="7D042830" w14:textId="33D1E31F" w:rsidR="00913BF7" w:rsidRPr="00A56075" w:rsidRDefault="00692C27" w:rsidP="00A56075">
      <w:pPr>
        <w:pStyle w:val="ListParagraph"/>
        <w:numPr>
          <w:ilvl w:val="0"/>
          <w:numId w:val="3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IAB-no</w:t>
      </w:r>
      <w:r w:rsidR="006F5326" w:rsidRPr="00A56075">
        <w:rPr>
          <w:rFonts w:asciiTheme="minorHAnsi" w:hAnsiTheme="minorHAnsi" w:cstheme="minorHAnsi"/>
          <w:sz w:val="22"/>
        </w:rPr>
        <w:t xml:space="preserve">des should indicate that they are </w:t>
      </w:r>
      <w:r>
        <w:rPr>
          <w:rFonts w:asciiTheme="minorHAnsi" w:hAnsiTheme="minorHAnsi" w:cstheme="minorHAnsi"/>
          <w:sz w:val="22"/>
        </w:rPr>
        <w:t>IAB-no</w:t>
      </w:r>
      <w:r w:rsidR="006F5326" w:rsidRPr="00A56075">
        <w:rPr>
          <w:rFonts w:asciiTheme="minorHAnsi" w:hAnsiTheme="minorHAnsi" w:cstheme="minorHAnsi"/>
          <w:sz w:val="22"/>
        </w:rPr>
        <w:t>des on NAS level</w:t>
      </w:r>
      <w:r w:rsidR="00991ECB">
        <w:rPr>
          <w:rFonts w:asciiTheme="minorHAnsi" w:hAnsiTheme="minorHAnsi" w:cstheme="minorHAnsi"/>
          <w:sz w:val="22"/>
        </w:rPr>
        <w:t>;</w:t>
      </w:r>
    </w:p>
    <w:p w14:paraId="48FCBCFD" w14:textId="66DB4765" w:rsidR="006F5326" w:rsidRPr="00A56075" w:rsidRDefault="00692C27" w:rsidP="00A56075">
      <w:pPr>
        <w:pStyle w:val="ListParagraph"/>
        <w:numPr>
          <w:ilvl w:val="0"/>
          <w:numId w:val="3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IAB-no</w:t>
      </w:r>
      <w:r w:rsidR="006F5326" w:rsidRPr="00A56075">
        <w:rPr>
          <w:rFonts w:asciiTheme="minorHAnsi" w:hAnsiTheme="minorHAnsi" w:cstheme="minorHAnsi"/>
          <w:sz w:val="22"/>
        </w:rPr>
        <w:t xml:space="preserve">des should indicate that they are </w:t>
      </w:r>
      <w:r>
        <w:rPr>
          <w:rFonts w:asciiTheme="minorHAnsi" w:hAnsiTheme="minorHAnsi" w:cstheme="minorHAnsi"/>
          <w:sz w:val="22"/>
        </w:rPr>
        <w:t>IAB-no</w:t>
      </w:r>
      <w:r w:rsidR="006F5326" w:rsidRPr="00A56075">
        <w:rPr>
          <w:rFonts w:asciiTheme="minorHAnsi" w:hAnsiTheme="minorHAnsi" w:cstheme="minorHAnsi"/>
          <w:sz w:val="22"/>
        </w:rPr>
        <w:t>des re-using slicing/</w:t>
      </w:r>
      <w:proofErr w:type="spellStart"/>
      <w:r w:rsidR="006F5326" w:rsidRPr="00A56075">
        <w:rPr>
          <w:rFonts w:asciiTheme="minorHAnsi" w:hAnsiTheme="minorHAnsi" w:cstheme="minorHAnsi"/>
          <w:sz w:val="22"/>
        </w:rPr>
        <w:t>eD</w:t>
      </w:r>
      <w:r w:rsidR="005705BB">
        <w:rPr>
          <w:rFonts w:asciiTheme="minorHAnsi" w:hAnsiTheme="minorHAnsi" w:cstheme="minorHAnsi"/>
          <w:sz w:val="22"/>
        </w:rPr>
        <w:t>ECOR</w:t>
      </w:r>
      <w:proofErr w:type="spellEnd"/>
      <w:r w:rsidR="00991ECB">
        <w:rPr>
          <w:rFonts w:asciiTheme="minorHAnsi" w:hAnsiTheme="minorHAnsi" w:cstheme="minorHAnsi"/>
          <w:sz w:val="22"/>
        </w:rPr>
        <w:t>;</w:t>
      </w:r>
    </w:p>
    <w:p w14:paraId="6AD57197" w14:textId="3F14E6DB" w:rsidR="006F5326" w:rsidRPr="00A56075" w:rsidRDefault="00692C27" w:rsidP="00A56075">
      <w:pPr>
        <w:pStyle w:val="ListParagraph"/>
        <w:numPr>
          <w:ilvl w:val="0"/>
          <w:numId w:val="3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IAB-no</w:t>
      </w:r>
      <w:r w:rsidR="006F5326" w:rsidRPr="00A56075">
        <w:rPr>
          <w:rFonts w:asciiTheme="minorHAnsi" w:hAnsiTheme="minorHAnsi" w:cstheme="minorHAnsi"/>
          <w:sz w:val="22"/>
        </w:rPr>
        <w:t>des should send a separate indication on RRC level</w:t>
      </w:r>
      <w:r w:rsidR="00991ECB">
        <w:rPr>
          <w:rFonts w:asciiTheme="minorHAnsi" w:hAnsiTheme="minorHAnsi" w:cstheme="minorHAnsi"/>
          <w:sz w:val="22"/>
        </w:rPr>
        <w:t>,</w:t>
      </w:r>
      <w:r w:rsidR="006F5326" w:rsidRPr="00A56075">
        <w:rPr>
          <w:rFonts w:asciiTheme="minorHAnsi" w:hAnsiTheme="minorHAnsi" w:cstheme="minorHAnsi"/>
          <w:sz w:val="22"/>
        </w:rPr>
        <w:t xml:space="preserve"> which is forwarded on S1/NG level to the CN.</w:t>
      </w:r>
    </w:p>
    <w:p w14:paraId="2F9C74C1" w14:textId="51FB27D6" w:rsidR="00C36498" w:rsidRPr="00A56075" w:rsidRDefault="00C36498" w:rsidP="00A56075">
      <w:p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Further</w:t>
      </w:r>
      <w:r w:rsidR="00991ECB">
        <w:rPr>
          <w:rFonts w:asciiTheme="minorHAnsi" w:hAnsiTheme="minorHAnsi" w:cstheme="minorHAnsi"/>
          <w:sz w:val="22"/>
        </w:rPr>
        <w:t>more,</w:t>
      </w:r>
      <w:r w:rsidRPr="00A56075">
        <w:rPr>
          <w:rFonts w:asciiTheme="minorHAnsi" w:hAnsiTheme="minorHAnsi" w:cstheme="minorHAnsi"/>
          <w:sz w:val="22"/>
        </w:rPr>
        <w:t xml:space="preserve"> </w:t>
      </w:r>
      <w:r w:rsidR="00991ECB">
        <w:rPr>
          <w:rFonts w:asciiTheme="minorHAnsi" w:hAnsiTheme="minorHAnsi" w:cstheme="minorHAnsi"/>
          <w:sz w:val="22"/>
        </w:rPr>
        <w:t>RAN3</w:t>
      </w:r>
      <w:r w:rsidRPr="00A56075">
        <w:rPr>
          <w:rFonts w:asciiTheme="minorHAnsi" w:hAnsiTheme="minorHAnsi" w:cstheme="minorHAnsi"/>
          <w:sz w:val="22"/>
        </w:rPr>
        <w:t xml:space="preserve"> can ask SA2 what is the preferred choice for AMF</w:t>
      </w:r>
      <w:r w:rsidR="007E6827" w:rsidRPr="00A56075">
        <w:rPr>
          <w:rFonts w:asciiTheme="minorHAnsi" w:hAnsiTheme="minorHAnsi" w:cstheme="minorHAnsi"/>
          <w:sz w:val="22"/>
        </w:rPr>
        <w:t>/MME</w:t>
      </w:r>
      <w:r w:rsidRPr="00A56075">
        <w:rPr>
          <w:rFonts w:asciiTheme="minorHAnsi" w:hAnsiTheme="minorHAnsi" w:cstheme="minorHAnsi"/>
          <w:sz w:val="22"/>
        </w:rPr>
        <w:t xml:space="preserve"> instance selection </w:t>
      </w:r>
      <w:r w:rsidR="007E6827" w:rsidRPr="00A56075">
        <w:rPr>
          <w:rFonts w:asciiTheme="minorHAnsi" w:hAnsiTheme="minorHAnsi" w:cstheme="minorHAnsi"/>
          <w:sz w:val="22"/>
        </w:rPr>
        <w:t xml:space="preserve">for operator deploying dedicated CN instances for </w:t>
      </w:r>
      <w:r w:rsidR="00692C27">
        <w:rPr>
          <w:rFonts w:asciiTheme="minorHAnsi" w:hAnsiTheme="minorHAnsi" w:cstheme="minorHAnsi"/>
          <w:sz w:val="22"/>
        </w:rPr>
        <w:t>IAB-no</w:t>
      </w:r>
      <w:r w:rsidR="007E6827" w:rsidRPr="00A56075">
        <w:rPr>
          <w:rFonts w:asciiTheme="minorHAnsi" w:hAnsiTheme="minorHAnsi" w:cstheme="minorHAnsi"/>
          <w:sz w:val="22"/>
        </w:rPr>
        <w:t>des</w:t>
      </w:r>
      <w:r w:rsidR="00977521">
        <w:rPr>
          <w:rFonts w:asciiTheme="minorHAnsi" w:hAnsiTheme="minorHAnsi" w:cstheme="minorHAnsi"/>
          <w:sz w:val="22"/>
        </w:rPr>
        <w:t>. Possible options are</w:t>
      </w:r>
      <w:r w:rsidR="007E6827" w:rsidRPr="00A56075">
        <w:rPr>
          <w:rFonts w:asciiTheme="minorHAnsi" w:hAnsiTheme="minorHAnsi" w:cstheme="minorHAnsi"/>
          <w:sz w:val="22"/>
        </w:rPr>
        <w:t>:</w:t>
      </w:r>
    </w:p>
    <w:p w14:paraId="59E71C4D" w14:textId="72D8D5A9" w:rsidR="007E6827" w:rsidRPr="00A56075" w:rsidRDefault="007E6827" w:rsidP="00A56075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Reuse the slicing/</w:t>
      </w:r>
      <w:proofErr w:type="spellStart"/>
      <w:r w:rsidRPr="00A56075">
        <w:rPr>
          <w:rFonts w:asciiTheme="minorHAnsi" w:hAnsiTheme="minorHAnsi" w:cstheme="minorHAnsi"/>
          <w:sz w:val="22"/>
        </w:rPr>
        <w:t>eD</w:t>
      </w:r>
      <w:r w:rsidR="005705BB">
        <w:rPr>
          <w:rFonts w:asciiTheme="minorHAnsi" w:hAnsiTheme="minorHAnsi" w:cstheme="minorHAnsi"/>
          <w:sz w:val="22"/>
        </w:rPr>
        <w:t>ECOR</w:t>
      </w:r>
      <w:proofErr w:type="spellEnd"/>
      <w:r w:rsidRPr="00A56075">
        <w:rPr>
          <w:rFonts w:asciiTheme="minorHAnsi" w:hAnsiTheme="minorHAnsi" w:cstheme="minorHAnsi"/>
          <w:sz w:val="22"/>
        </w:rPr>
        <w:t xml:space="preserve"> concept</w:t>
      </w:r>
      <w:r w:rsidR="00977521">
        <w:rPr>
          <w:rFonts w:asciiTheme="minorHAnsi" w:hAnsiTheme="minorHAnsi" w:cstheme="minorHAnsi"/>
          <w:sz w:val="22"/>
        </w:rPr>
        <w:t>;</w:t>
      </w:r>
    </w:p>
    <w:p w14:paraId="1C9035E4" w14:textId="03899787" w:rsidR="007E6827" w:rsidRDefault="007E6827" w:rsidP="00A56075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56075">
        <w:rPr>
          <w:rFonts w:asciiTheme="minorHAnsi" w:hAnsiTheme="minorHAnsi" w:cstheme="minorHAnsi"/>
          <w:sz w:val="22"/>
        </w:rPr>
        <w:t>Use a separate indication on RRC which the RAN node use</w:t>
      </w:r>
      <w:r w:rsidR="00977521">
        <w:rPr>
          <w:rFonts w:asciiTheme="minorHAnsi" w:hAnsiTheme="minorHAnsi" w:cstheme="minorHAnsi"/>
          <w:sz w:val="22"/>
        </w:rPr>
        <w:t>s</w:t>
      </w:r>
      <w:r w:rsidRPr="00A56075">
        <w:rPr>
          <w:rFonts w:asciiTheme="minorHAnsi" w:hAnsiTheme="minorHAnsi" w:cstheme="minorHAnsi"/>
          <w:sz w:val="22"/>
        </w:rPr>
        <w:t xml:space="preserve"> to select CN node instance. </w:t>
      </w:r>
    </w:p>
    <w:p w14:paraId="099EB1F9" w14:textId="5C849115" w:rsidR="00D204BB" w:rsidRPr="00D204BB" w:rsidRDefault="00D204BB" w:rsidP="00D204BB">
      <w:pPr>
        <w:pStyle w:val="TOC1"/>
        <w:tabs>
          <w:tab w:val="clear" w:pos="1701"/>
          <w:tab w:val="left" w:pos="0"/>
        </w:tabs>
        <w:ind w:left="0" w:firstLine="0"/>
        <w:rPr>
          <w:rFonts w:asciiTheme="minorHAnsi" w:hAnsiTheme="minorHAnsi" w:cstheme="minorHAnsi"/>
          <w:sz w:val="22"/>
          <w:lang w:val="en-GB"/>
        </w:rPr>
      </w:pPr>
      <w:r w:rsidRPr="00D204BB">
        <w:rPr>
          <w:rFonts w:asciiTheme="minorHAnsi" w:hAnsiTheme="minorHAnsi" w:cstheme="minorHAnsi"/>
          <w:sz w:val="22"/>
          <w:lang w:val="en-GB"/>
        </w:rPr>
        <w:t xml:space="preserve">Proposal 2: Send a LS </w:t>
      </w:r>
      <w:r w:rsidR="00C37D15">
        <w:rPr>
          <w:rFonts w:asciiTheme="minorHAnsi" w:hAnsiTheme="minorHAnsi" w:cstheme="minorHAnsi"/>
          <w:sz w:val="22"/>
          <w:lang w:val="en-GB"/>
        </w:rPr>
        <w:t xml:space="preserve">(draft presented in R3-192422) </w:t>
      </w:r>
      <w:r w:rsidRPr="00D204BB">
        <w:rPr>
          <w:rFonts w:asciiTheme="minorHAnsi" w:hAnsiTheme="minorHAnsi" w:cstheme="minorHAnsi"/>
          <w:sz w:val="22"/>
          <w:lang w:val="en-GB"/>
        </w:rPr>
        <w:t xml:space="preserve">to ask what is the preferred solution for verifying </w:t>
      </w:r>
      <w:r w:rsidR="00692C27">
        <w:rPr>
          <w:rFonts w:asciiTheme="minorHAnsi" w:hAnsiTheme="minorHAnsi" w:cstheme="minorHAnsi"/>
          <w:sz w:val="22"/>
          <w:lang w:val="en-GB"/>
        </w:rPr>
        <w:t>IAB-no</w:t>
      </w:r>
      <w:r w:rsidRPr="00D204BB">
        <w:rPr>
          <w:rFonts w:asciiTheme="minorHAnsi" w:hAnsiTheme="minorHAnsi" w:cstheme="minorHAnsi"/>
          <w:sz w:val="22"/>
          <w:lang w:val="en-GB"/>
        </w:rPr>
        <w:t xml:space="preserve">des as </w:t>
      </w:r>
      <w:r w:rsidR="00692C27">
        <w:rPr>
          <w:rFonts w:asciiTheme="minorHAnsi" w:hAnsiTheme="minorHAnsi" w:cstheme="minorHAnsi"/>
          <w:sz w:val="22"/>
          <w:lang w:val="en-GB"/>
        </w:rPr>
        <w:t>IAB-no</w:t>
      </w:r>
      <w:r w:rsidRPr="00D204BB">
        <w:rPr>
          <w:rFonts w:asciiTheme="minorHAnsi" w:hAnsiTheme="minorHAnsi" w:cstheme="minorHAnsi"/>
          <w:sz w:val="22"/>
          <w:lang w:val="en-GB"/>
        </w:rPr>
        <w:t xml:space="preserve">des, as well as what is the preferred solution for CN node instance selection in RAN at initial </w:t>
      </w:r>
      <w:r w:rsidR="00692C27">
        <w:rPr>
          <w:rFonts w:asciiTheme="minorHAnsi" w:hAnsiTheme="minorHAnsi" w:cstheme="minorHAnsi"/>
          <w:sz w:val="22"/>
          <w:lang w:val="en-GB"/>
        </w:rPr>
        <w:t>IAB-no</w:t>
      </w:r>
      <w:r w:rsidRPr="00D204BB">
        <w:rPr>
          <w:rFonts w:asciiTheme="minorHAnsi" w:hAnsiTheme="minorHAnsi" w:cstheme="minorHAnsi"/>
          <w:sz w:val="22"/>
          <w:lang w:val="en-GB"/>
        </w:rPr>
        <w:t>de setup.</w:t>
      </w:r>
    </w:p>
    <w:p w14:paraId="293D5A1D" w14:textId="21796028" w:rsidR="004000E8" w:rsidRPr="00A56075" w:rsidRDefault="007206FB" w:rsidP="00CE0424">
      <w:pPr>
        <w:pStyle w:val="Heading1"/>
        <w:rPr>
          <w:rFonts w:asciiTheme="minorHAnsi" w:hAnsiTheme="minorHAnsi" w:cstheme="minorHAnsi"/>
          <w:sz w:val="40"/>
        </w:rPr>
      </w:pPr>
      <w:r w:rsidRPr="00A56075">
        <w:rPr>
          <w:rFonts w:asciiTheme="minorHAnsi" w:hAnsiTheme="minorHAnsi" w:cstheme="minorHAnsi"/>
          <w:sz w:val="40"/>
        </w:rPr>
        <w:t>Conclusions</w:t>
      </w:r>
    </w:p>
    <w:p w14:paraId="666C01DB" w14:textId="1F49B752" w:rsidR="005738C8" w:rsidRDefault="005738C8" w:rsidP="00A56075">
      <w:pPr>
        <w:pStyle w:val="TOC1"/>
        <w:rPr>
          <w:rFonts w:asciiTheme="minorHAnsi" w:hAnsiTheme="minorHAnsi" w:cstheme="minorHAnsi"/>
          <w:b w:val="0"/>
          <w:sz w:val="22"/>
        </w:rPr>
      </w:pPr>
      <w:r w:rsidRPr="00A56075">
        <w:rPr>
          <w:rFonts w:asciiTheme="minorHAnsi" w:hAnsiTheme="minorHAnsi" w:cstheme="minorHAnsi"/>
          <w:b w:val="0"/>
          <w:sz w:val="22"/>
        </w:rPr>
        <w:t>Based on the discussion in earlier sections we propose the following:</w:t>
      </w:r>
    </w:p>
    <w:p w14:paraId="6A0A933D" w14:textId="77777777" w:rsidR="006735FE" w:rsidRDefault="006735FE" w:rsidP="00A56075">
      <w:pPr>
        <w:pStyle w:val="TOC1"/>
        <w:rPr>
          <w:rFonts w:asciiTheme="minorHAnsi" w:hAnsiTheme="minorHAnsi" w:cstheme="minorHAnsi"/>
          <w:b w:val="0"/>
          <w:sz w:val="22"/>
        </w:rPr>
      </w:pPr>
    </w:p>
    <w:p w14:paraId="7AB65F7A" w14:textId="77777777" w:rsidR="006735FE" w:rsidRPr="006735FE" w:rsidRDefault="006735FE" w:rsidP="006735FE">
      <w:pPr>
        <w:jc w:val="left"/>
        <w:rPr>
          <w:rFonts w:asciiTheme="minorHAnsi" w:hAnsiTheme="minorHAnsi" w:cstheme="minorHAnsi"/>
          <w:b/>
          <w:sz w:val="22"/>
        </w:rPr>
      </w:pPr>
      <w:r w:rsidRPr="006735FE">
        <w:rPr>
          <w:rFonts w:asciiTheme="minorHAnsi" w:hAnsiTheme="minorHAnsi" w:cstheme="minorHAnsi"/>
          <w:b/>
          <w:sz w:val="22"/>
        </w:rPr>
        <w:t>Proposal 1: Agree that the following functionality is needed at initial IAB integration:</w:t>
      </w:r>
    </w:p>
    <w:p w14:paraId="4179B558" w14:textId="0593F174" w:rsidR="006735FE" w:rsidRPr="006735FE" w:rsidRDefault="006735FE" w:rsidP="006735FE">
      <w:pPr>
        <w:ind w:left="567"/>
        <w:jc w:val="left"/>
        <w:rPr>
          <w:rFonts w:asciiTheme="minorHAnsi" w:hAnsiTheme="minorHAnsi" w:cstheme="minorHAnsi"/>
          <w:b/>
          <w:sz w:val="22"/>
        </w:rPr>
      </w:pPr>
      <w:r w:rsidRPr="006735FE">
        <w:rPr>
          <w:rFonts w:asciiTheme="minorHAnsi" w:hAnsiTheme="minorHAnsi" w:cstheme="minorHAnsi"/>
          <w:b/>
          <w:sz w:val="22"/>
        </w:rPr>
        <w:t xml:space="preserve">a. It should be possible for the CN to verify that the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 is an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de. </w:t>
      </w:r>
    </w:p>
    <w:p w14:paraId="752ECBB4" w14:textId="122E9524" w:rsidR="006735FE" w:rsidRPr="006735FE" w:rsidRDefault="006735FE" w:rsidP="006735FE">
      <w:pPr>
        <w:ind w:left="567"/>
        <w:jc w:val="left"/>
        <w:rPr>
          <w:rFonts w:asciiTheme="minorHAnsi" w:hAnsiTheme="minorHAnsi" w:cstheme="minorHAnsi"/>
          <w:b/>
          <w:sz w:val="22"/>
        </w:rPr>
      </w:pPr>
      <w:r w:rsidRPr="006735FE">
        <w:rPr>
          <w:rFonts w:asciiTheme="minorHAnsi" w:hAnsiTheme="minorHAnsi" w:cstheme="minorHAnsi"/>
          <w:b/>
          <w:sz w:val="22"/>
        </w:rPr>
        <w:t xml:space="preserve">b. It should be possible to select a specific CN node serving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des, avoiding the need for “default” EPC/5GC to support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 xml:space="preserve">des or to deploy a full 5GC just to support </w:t>
      </w:r>
      <w:r w:rsidR="00692C27">
        <w:rPr>
          <w:rFonts w:asciiTheme="minorHAnsi" w:hAnsiTheme="minorHAnsi" w:cstheme="minorHAnsi"/>
          <w:b/>
          <w:sz w:val="22"/>
        </w:rPr>
        <w:t>IAB-no</w:t>
      </w:r>
      <w:r w:rsidRPr="006735FE">
        <w:rPr>
          <w:rFonts w:asciiTheme="minorHAnsi" w:hAnsiTheme="minorHAnsi" w:cstheme="minorHAnsi"/>
          <w:b/>
          <w:sz w:val="22"/>
        </w:rPr>
        <w:t>des.</w:t>
      </w:r>
    </w:p>
    <w:p w14:paraId="75CB2EBA" w14:textId="4D52E96D" w:rsidR="006735FE" w:rsidRPr="00D204BB" w:rsidRDefault="00D204BB" w:rsidP="00D204BB">
      <w:pPr>
        <w:pStyle w:val="TOC1"/>
        <w:tabs>
          <w:tab w:val="clear" w:pos="1701"/>
          <w:tab w:val="left" w:pos="0"/>
        </w:tabs>
        <w:ind w:left="0" w:firstLine="0"/>
        <w:rPr>
          <w:rFonts w:asciiTheme="minorHAnsi" w:hAnsiTheme="minorHAnsi" w:cstheme="minorHAnsi"/>
          <w:sz w:val="22"/>
          <w:lang w:val="en-GB"/>
        </w:rPr>
      </w:pPr>
      <w:r w:rsidRPr="00D204BB">
        <w:rPr>
          <w:rFonts w:asciiTheme="minorHAnsi" w:hAnsiTheme="minorHAnsi" w:cstheme="minorHAnsi"/>
          <w:sz w:val="22"/>
          <w:lang w:val="en-GB"/>
        </w:rPr>
        <w:t xml:space="preserve">Proposal 2: Send a LS </w:t>
      </w:r>
      <w:r w:rsidR="00C37D15">
        <w:rPr>
          <w:rFonts w:asciiTheme="minorHAnsi" w:hAnsiTheme="minorHAnsi" w:cstheme="minorHAnsi"/>
          <w:sz w:val="22"/>
          <w:lang w:val="en-GB"/>
        </w:rPr>
        <w:t>(draft presented in R3-192422)</w:t>
      </w:r>
      <w:r w:rsidRPr="00D204BB">
        <w:rPr>
          <w:rFonts w:asciiTheme="minorHAnsi" w:hAnsiTheme="minorHAnsi" w:cstheme="minorHAnsi"/>
          <w:sz w:val="22"/>
          <w:lang w:val="en-GB"/>
        </w:rPr>
        <w:t xml:space="preserve"> to ask what is the preferred solution for verifying </w:t>
      </w:r>
      <w:r w:rsidR="00692C27">
        <w:rPr>
          <w:rFonts w:asciiTheme="minorHAnsi" w:hAnsiTheme="minorHAnsi" w:cstheme="minorHAnsi"/>
          <w:sz w:val="22"/>
          <w:lang w:val="en-GB"/>
        </w:rPr>
        <w:t>IAB-no</w:t>
      </w:r>
      <w:r w:rsidRPr="00D204BB">
        <w:rPr>
          <w:rFonts w:asciiTheme="minorHAnsi" w:hAnsiTheme="minorHAnsi" w:cstheme="minorHAnsi"/>
          <w:sz w:val="22"/>
          <w:lang w:val="en-GB"/>
        </w:rPr>
        <w:t xml:space="preserve">des as </w:t>
      </w:r>
      <w:r w:rsidR="00692C27">
        <w:rPr>
          <w:rFonts w:asciiTheme="minorHAnsi" w:hAnsiTheme="minorHAnsi" w:cstheme="minorHAnsi"/>
          <w:sz w:val="22"/>
          <w:lang w:val="en-GB"/>
        </w:rPr>
        <w:t>IAB-no</w:t>
      </w:r>
      <w:r w:rsidRPr="00D204BB">
        <w:rPr>
          <w:rFonts w:asciiTheme="minorHAnsi" w:hAnsiTheme="minorHAnsi" w:cstheme="minorHAnsi"/>
          <w:sz w:val="22"/>
          <w:lang w:val="en-GB"/>
        </w:rPr>
        <w:t xml:space="preserve">des, as well as what is the preferred solution for CN node instance selection in RAN at initial </w:t>
      </w:r>
      <w:r w:rsidR="00692C27">
        <w:rPr>
          <w:rFonts w:asciiTheme="minorHAnsi" w:hAnsiTheme="minorHAnsi" w:cstheme="minorHAnsi"/>
          <w:sz w:val="22"/>
          <w:lang w:val="en-GB"/>
        </w:rPr>
        <w:t>IAB-no</w:t>
      </w:r>
      <w:r w:rsidRPr="00D204BB">
        <w:rPr>
          <w:rFonts w:asciiTheme="minorHAnsi" w:hAnsiTheme="minorHAnsi" w:cstheme="minorHAnsi"/>
          <w:sz w:val="22"/>
          <w:lang w:val="en-GB"/>
        </w:rPr>
        <w:t>de setup.</w:t>
      </w:r>
    </w:p>
    <w:p w14:paraId="00DD87CF" w14:textId="50161439" w:rsidR="005738C8" w:rsidRDefault="005738C8" w:rsidP="00A56075">
      <w:pPr>
        <w:jc w:val="left"/>
      </w:pPr>
    </w:p>
    <w:sectPr w:rsidR="005738C8" w:rsidSect="00F002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7C96D" w14:textId="77777777" w:rsidR="00D43CFA" w:rsidRDefault="00D43CFA">
      <w:r>
        <w:separator/>
      </w:r>
    </w:p>
  </w:endnote>
  <w:endnote w:type="continuationSeparator" w:id="0">
    <w:p w14:paraId="2B0C497C" w14:textId="77777777" w:rsidR="00D43CFA" w:rsidRDefault="00D4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F7BCE" w14:textId="77777777" w:rsidR="00D43CFA" w:rsidRDefault="00D43CFA">
      <w:r>
        <w:separator/>
      </w:r>
    </w:p>
  </w:footnote>
  <w:footnote w:type="continuationSeparator" w:id="0">
    <w:p w14:paraId="0F00BB84" w14:textId="77777777" w:rsidR="00D43CFA" w:rsidRDefault="00D4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1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17"/>
  </w:num>
  <w:num w:numId="5">
    <w:abstractNumId w:val="13"/>
  </w:num>
  <w:num w:numId="6">
    <w:abstractNumId w:val="19"/>
  </w:num>
  <w:num w:numId="7">
    <w:abstractNumId w:val="27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4"/>
  </w:num>
  <w:num w:numId="14">
    <w:abstractNumId w:val="0"/>
  </w:num>
  <w:num w:numId="15">
    <w:abstractNumId w:val="28"/>
  </w:num>
  <w:num w:numId="16">
    <w:abstractNumId w:val="6"/>
  </w:num>
  <w:num w:numId="17">
    <w:abstractNumId w:val="25"/>
  </w:num>
  <w:num w:numId="18">
    <w:abstractNumId w:val="16"/>
  </w:num>
  <w:num w:numId="19">
    <w:abstractNumId w:val="18"/>
  </w:num>
  <w:num w:numId="20">
    <w:abstractNumId w:val="4"/>
  </w:num>
  <w:num w:numId="21">
    <w:abstractNumId w:val="12"/>
  </w:num>
  <w:num w:numId="22">
    <w:abstractNumId w:val="30"/>
  </w:num>
  <w:num w:numId="23">
    <w:abstractNumId w:val="9"/>
  </w:num>
  <w:num w:numId="24">
    <w:abstractNumId w:val="23"/>
  </w:num>
  <w:num w:numId="25">
    <w:abstractNumId w:val="7"/>
  </w:num>
  <w:num w:numId="26">
    <w:abstractNumId w:val="31"/>
  </w:num>
  <w:num w:numId="27">
    <w:abstractNumId w:val="15"/>
  </w:num>
  <w:num w:numId="28">
    <w:abstractNumId w:val="20"/>
  </w:num>
  <w:num w:numId="29">
    <w:abstractNumId w:val="29"/>
  </w:num>
  <w:num w:numId="30">
    <w:abstractNumId w:val="8"/>
  </w:num>
  <w:num w:numId="31">
    <w:abstractNumId w:val="11"/>
  </w:num>
  <w:num w:numId="32">
    <w:abstractNumId w:val="32"/>
  </w:num>
  <w:num w:numId="33">
    <w:abstractNumId w:val="21"/>
  </w:num>
  <w:num w:numId="3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564D"/>
    <w:rsid w:val="00025ECA"/>
    <w:rsid w:val="0002784B"/>
    <w:rsid w:val="000325B8"/>
    <w:rsid w:val="00033899"/>
    <w:rsid w:val="00034C15"/>
    <w:rsid w:val="000353F1"/>
    <w:rsid w:val="00036BA1"/>
    <w:rsid w:val="000422E2"/>
    <w:rsid w:val="00042F22"/>
    <w:rsid w:val="0004424E"/>
    <w:rsid w:val="000444EF"/>
    <w:rsid w:val="0004775E"/>
    <w:rsid w:val="00052A07"/>
    <w:rsid w:val="0005319B"/>
    <w:rsid w:val="000534E3"/>
    <w:rsid w:val="0005606A"/>
    <w:rsid w:val="00056E99"/>
    <w:rsid w:val="00057117"/>
    <w:rsid w:val="000576DA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3BE9"/>
    <w:rsid w:val="000F3F6C"/>
    <w:rsid w:val="000F6DF3"/>
    <w:rsid w:val="001005FF"/>
    <w:rsid w:val="00100926"/>
    <w:rsid w:val="00104F29"/>
    <w:rsid w:val="001062FB"/>
    <w:rsid w:val="001063E6"/>
    <w:rsid w:val="00110472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6B4A"/>
    <w:rsid w:val="00132E13"/>
    <w:rsid w:val="00132FD0"/>
    <w:rsid w:val="001344C0"/>
    <w:rsid w:val="001346FA"/>
    <w:rsid w:val="00135252"/>
    <w:rsid w:val="001369BD"/>
    <w:rsid w:val="00137AB5"/>
    <w:rsid w:val="00137F0B"/>
    <w:rsid w:val="00147C26"/>
    <w:rsid w:val="00151E23"/>
    <w:rsid w:val="0015242E"/>
    <w:rsid w:val="001526E0"/>
    <w:rsid w:val="00153BD2"/>
    <w:rsid w:val="001551B5"/>
    <w:rsid w:val="001659C1"/>
    <w:rsid w:val="00173A8E"/>
    <w:rsid w:val="001754B1"/>
    <w:rsid w:val="001755E8"/>
    <w:rsid w:val="00177795"/>
    <w:rsid w:val="001779F8"/>
    <w:rsid w:val="00181321"/>
    <w:rsid w:val="0018143F"/>
    <w:rsid w:val="0018198C"/>
    <w:rsid w:val="00182171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943"/>
    <w:rsid w:val="001F3916"/>
    <w:rsid w:val="001F4616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500C8"/>
    <w:rsid w:val="002520AD"/>
    <w:rsid w:val="002527D8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75D41"/>
    <w:rsid w:val="002805F5"/>
    <w:rsid w:val="00280751"/>
    <w:rsid w:val="00280DD1"/>
    <w:rsid w:val="0028280A"/>
    <w:rsid w:val="00285A83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450"/>
    <w:rsid w:val="002A2869"/>
    <w:rsid w:val="002A6FAE"/>
    <w:rsid w:val="002B24D6"/>
    <w:rsid w:val="002B2B7E"/>
    <w:rsid w:val="002C0564"/>
    <w:rsid w:val="002C41E6"/>
    <w:rsid w:val="002C5237"/>
    <w:rsid w:val="002C6A87"/>
    <w:rsid w:val="002D071A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7E3D"/>
    <w:rsid w:val="00331751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0950"/>
    <w:rsid w:val="00365650"/>
    <w:rsid w:val="00370E47"/>
    <w:rsid w:val="003742AC"/>
    <w:rsid w:val="00375463"/>
    <w:rsid w:val="0037677B"/>
    <w:rsid w:val="00377CE1"/>
    <w:rsid w:val="00382707"/>
    <w:rsid w:val="00384C2F"/>
    <w:rsid w:val="00385BF0"/>
    <w:rsid w:val="00385EFC"/>
    <w:rsid w:val="003939FF"/>
    <w:rsid w:val="003955CE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5B1F"/>
    <w:rsid w:val="003D6B67"/>
    <w:rsid w:val="003D7269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1641"/>
    <w:rsid w:val="004627B1"/>
    <w:rsid w:val="004640B7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36B1"/>
    <w:rsid w:val="004D5B2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19CF"/>
    <w:rsid w:val="0052690B"/>
    <w:rsid w:val="00533F9A"/>
    <w:rsid w:val="00534B59"/>
    <w:rsid w:val="00536759"/>
    <w:rsid w:val="00537C62"/>
    <w:rsid w:val="00541106"/>
    <w:rsid w:val="00546970"/>
    <w:rsid w:val="00547532"/>
    <w:rsid w:val="00554E19"/>
    <w:rsid w:val="0056121F"/>
    <w:rsid w:val="00562438"/>
    <w:rsid w:val="0056463D"/>
    <w:rsid w:val="005705BB"/>
    <w:rsid w:val="00572505"/>
    <w:rsid w:val="00572D51"/>
    <w:rsid w:val="005738C8"/>
    <w:rsid w:val="00573994"/>
    <w:rsid w:val="00573A5E"/>
    <w:rsid w:val="0057509B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3C6"/>
    <w:rsid w:val="005B35D7"/>
    <w:rsid w:val="005B392A"/>
    <w:rsid w:val="005B3AA3"/>
    <w:rsid w:val="005B3CD0"/>
    <w:rsid w:val="005B4919"/>
    <w:rsid w:val="005B591A"/>
    <w:rsid w:val="005B6F83"/>
    <w:rsid w:val="005C74FB"/>
    <w:rsid w:val="005D1602"/>
    <w:rsid w:val="005E2306"/>
    <w:rsid w:val="005E299C"/>
    <w:rsid w:val="005E385F"/>
    <w:rsid w:val="005E5B81"/>
    <w:rsid w:val="005F2CB1"/>
    <w:rsid w:val="005F3025"/>
    <w:rsid w:val="005F4483"/>
    <w:rsid w:val="005F618C"/>
    <w:rsid w:val="005F61AC"/>
    <w:rsid w:val="005F70BD"/>
    <w:rsid w:val="0060283C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5FE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2C27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BB1"/>
    <w:rsid w:val="006D3C14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341D"/>
    <w:rsid w:val="006F3CDE"/>
    <w:rsid w:val="006F4818"/>
    <w:rsid w:val="006F5326"/>
    <w:rsid w:val="006F58D4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B4"/>
    <w:rsid w:val="007148D3"/>
    <w:rsid w:val="00715B9A"/>
    <w:rsid w:val="007206FB"/>
    <w:rsid w:val="00724609"/>
    <w:rsid w:val="0072634E"/>
    <w:rsid w:val="00726EA6"/>
    <w:rsid w:val="00727208"/>
    <w:rsid w:val="00727680"/>
    <w:rsid w:val="00732EDA"/>
    <w:rsid w:val="007330E9"/>
    <w:rsid w:val="00733F12"/>
    <w:rsid w:val="007348B1"/>
    <w:rsid w:val="007355A7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4610"/>
    <w:rsid w:val="007E4715"/>
    <w:rsid w:val="007E505B"/>
    <w:rsid w:val="007E6827"/>
    <w:rsid w:val="007E7091"/>
    <w:rsid w:val="007F655E"/>
    <w:rsid w:val="007F6B2B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5DD"/>
    <w:rsid w:val="008D1469"/>
    <w:rsid w:val="008D34F1"/>
    <w:rsid w:val="008D39D8"/>
    <w:rsid w:val="008D39DB"/>
    <w:rsid w:val="008D6D1A"/>
    <w:rsid w:val="008E065E"/>
    <w:rsid w:val="008E0927"/>
    <w:rsid w:val="008E116E"/>
    <w:rsid w:val="008E1909"/>
    <w:rsid w:val="008F1EAB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EC7"/>
    <w:rsid w:val="009064BE"/>
    <w:rsid w:val="00906939"/>
    <w:rsid w:val="00906CB5"/>
    <w:rsid w:val="00910B7D"/>
    <w:rsid w:val="0091159D"/>
    <w:rsid w:val="00911DFB"/>
    <w:rsid w:val="009139D9"/>
    <w:rsid w:val="00913BF7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7FA"/>
    <w:rsid w:val="009238A2"/>
    <w:rsid w:val="00926880"/>
    <w:rsid w:val="00926B2A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257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603D"/>
    <w:rsid w:val="00976949"/>
    <w:rsid w:val="00977521"/>
    <w:rsid w:val="00977630"/>
    <w:rsid w:val="00980477"/>
    <w:rsid w:val="00984578"/>
    <w:rsid w:val="00985253"/>
    <w:rsid w:val="009853B3"/>
    <w:rsid w:val="0098689D"/>
    <w:rsid w:val="00990630"/>
    <w:rsid w:val="00991761"/>
    <w:rsid w:val="00991ECB"/>
    <w:rsid w:val="00994DCA"/>
    <w:rsid w:val="009960EC"/>
    <w:rsid w:val="009970DD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7E87"/>
    <w:rsid w:val="009C3A37"/>
    <w:rsid w:val="009C3A70"/>
    <w:rsid w:val="009C403E"/>
    <w:rsid w:val="009C63B8"/>
    <w:rsid w:val="009D4A00"/>
    <w:rsid w:val="009D4FF0"/>
    <w:rsid w:val="009D5500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A00BCB"/>
    <w:rsid w:val="00A033CF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6075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2879"/>
    <w:rsid w:val="00A93553"/>
    <w:rsid w:val="00A9442A"/>
    <w:rsid w:val="00A94804"/>
    <w:rsid w:val="00A968C2"/>
    <w:rsid w:val="00AA016F"/>
    <w:rsid w:val="00AA0471"/>
    <w:rsid w:val="00AA07DD"/>
    <w:rsid w:val="00AA151E"/>
    <w:rsid w:val="00AA1E98"/>
    <w:rsid w:val="00AA1ED6"/>
    <w:rsid w:val="00AA51D6"/>
    <w:rsid w:val="00AB0BC8"/>
    <w:rsid w:val="00AB11CA"/>
    <w:rsid w:val="00AB14D9"/>
    <w:rsid w:val="00AB162C"/>
    <w:rsid w:val="00AB1A1B"/>
    <w:rsid w:val="00AB4AB8"/>
    <w:rsid w:val="00AB655E"/>
    <w:rsid w:val="00AC007F"/>
    <w:rsid w:val="00AC2ECD"/>
    <w:rsid w:val="00AC3119"/>
    <w:rsid w:val="00AC3CD6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56CD"/>
    <w:rsid w:val="00B2763F"/>
    <w:rsid w:val="00B27AAC"/>
    <w:rsid w:val="00B30929"/>
    <w:rsid w:val="00B345F9"/>
    <w:rsid w:val="00B372AA"/>
    <w:rsid w:val="00B40352"/>
    <w:rsid w:val="00B40445"/>
    <w:rsid w:val="00B41888"/>
    <w:rsid w:val="00B45A52"/>
    <w:rsid w:val="00B46175"/>
    <w:rsid w:val="00B478A1"/>
    <w:rsid w:val="00B506A4"/>
    <w:rsid w:val="00B578D4"/>
    <w:rsid w:val="00B57E24"/>
    <w:rsid w:val="00B610DC"/>
    <w:rsid w:val="00B6188F"/>
    <w:rsid w:val="00B65240"/>
    <w:rsid w:val="00B66295"/>
    <w:rsid w:val="00B664C7"/>
    <w:rsid w:val="00B70D12"/>
    <w:rsid w:val="00B739F6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A0B68"/>
    <w:rsid w:val="00BA122A"/>
    <w:rsid w:val="00BA2280"/>
    <w:rsid w:val="00BA2A08"/>
    <w:rsid w:val="00BA4F79"/>
    <w:rsid w:val="00BA56D2"/>
    <w:rsid w:val="00BA76E0"/>
    <w:rsid w:val="00BB1C94"/>
    <w:rsid w:val="00BB293F"/>
    <w:rsid w:val="00BB2A25"/>
    <w:rsid w:val="00BB51E9"/>
    <w:rsid w:val="00BC0FDC"/>
    <w:rsid w:val="00BC3053"/>
    <w:rsid w:val="00BC4B3E"/>
    <w:rsid w:val="00BC4D2E"/>
    <w:rsid w:val="00BD1CD5"/>
    <w:rsid w:val="00BD48AC"/>
    <w:rsid w:val="00BD5F1A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6F53"/>
    <w:rsid w:val="00C279B5"/>
    <w:rsid w:val="00C27C45"/>
    <w:rsid w:val="00C306B6"/>
    <w:rsid w:val="00C31AB6"/>
    <w:rsid w:val="00C355B2"/>
    <w:rsid w:val="00C36498"/>
    <w:rsid w:val="00C3719D"/>
    <w:rsid w:val="00C37D15"/>
    <w:rsid w:val="00C504EE"/>
    <w:rsid w:val="00C54995"/>
    <w:rsid w:val="00C54D41"/>
    <w:rsid w:val="00C577A9"/>
    <w:rsid w:val="00C60783"/>
    <w:rsid w:val="00C60C1E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5B40"/>
    <w:rsid w:val="00CA1ED8"/>
    <w:rsid w:val="00CA3029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050B"/>
    <w:rsid w:val="00CE7561"/>
    <w:rsid w:val="00CE7E03"/>
    <w:rsid w:val="00CF1354"/>
    <w:rsid w:val="00CF3B1F"/>
    <w:rsid w:val="00CF3BF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04BB"/>
    <w:rsid w:val="00D239A7"/>
    <w:rsid w:val="00D23F47"/>
    <w:rsid w:val="00D30424"/>
    <w:rsid w:val="00D307A9"/>
    <w:rsid w:val="00D33358"/>
    <w:rsid w:val="00D35267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1B81"/>
    <w:rsid w:val="00D92982"/>
    <w:rsid w:val="00D97D72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2D36"/>
    <w:rsid w:val="00DC3379"/>
    <w:rsid w:val="00DC53EF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38A3"/>
    <w:rsid w:val="00DF41B4"/>
    <w:rsid w:val="00E05139"/>
    <w:rsid w:val="00E1076D"/>
    <w:rsid w:val="00E110E7"/>
    <w:rsid w:val="00E115AB"/>
    <w:rsid w:val="00E1183C"/>
    <w:rsid w:val="00E11B20"/>
    <w:rsid w:val="00E11D7E"/>
    <w:rsid w:val="00E13AB3"/>
    <w:rsid w:val="00E1570B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7BF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A2BD0"/>
    <w:rsid w:val="00EA7A41"/>
    <w:rsid w:val="00EB06BF"/>
    <w:rsid w:val="00EB077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23E"/>
    <w:rsid w:val="00F00A92"/>
    <w:rsid w:val="00F00C89"/>
    <w:rsid w:val="00F02B6A"/>
    <w:rsid w:val="00F04E47"/>
    <w:rsid w:val="00F0528D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5NUHHDQN7SK2-1476151046-47798</_dlc_DocId>
    <_dlc_DocIdUrl xmlns="f166a696-7b5b-4ccd-9f0c-ffde0cceec81">
      <Url>https://ericsson.sharepoint.com/sites/star/_layouts/15/DocIdRedir.aspx?ID=5NUHHDQN7SK2-1476151046-47798</Url>
      <Description>5NUHHDQN7SK2-1476151046-47798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103910-38DE-426B-9334-1E7F697F6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7156EBD4-AC8F-40B0-B82D-9B4618E1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64</TotalTime>
  <Pages>2</Pages>
  <Words>632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79</cp:revision>
  <cp:lastPrinted>2008-01-31T16:09:00Z</cp:lastPrinted>
  <dcterms:created xsi:type="dcterms:W3CDTF">2019-04-29T10:42:00Z</dcterms:created>
  <dcterms:modified xsi:type="dcterms:W3CDTF">2019-05-03T12:32:00Z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a6561828-8790-450f-9282-24cdbde0a515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